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RICHIESTA DI RICONOSCIMENTO CREDITI MATURATI IN PRECEDENTI PERCORSI ACCADEMICI o UNIVERSITARI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D.P.C.M. 4 agosto 2023</w:t>
        <w:br w:type="textWrapping"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1493048</wp:posOffset>
            </wp:positionH>
            <wp:positionV relativeFrom="paragraph">
              <wp:posOffset>0</wp:posOffset>
            </wp:positionV>
            <wp:extent cx="3136265" cy="1604645"/>
            <wp:effectExtent b="0" l="0" r="0" t="0"/>
            <wp:wrapTopAndBottom distB="0" distT="0"/>
            <wp:docPr id="192566508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DICHIARAZIONE SOSTITUTIVA DI CERTIFICAZIONE - (D.P.R.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sottoscritt____________________________________________________________________________________ 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nato/a a ___________________________ ( ____ ) il ____________________ codice fiscale 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 sotto la propria responsabilità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, ai fini del riconoscimento dei crediti maturati nel corso degli studi universitari o accademici (Art. 8 -  D.P.C.M. 4 agosto 2023)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Contestualmente alla domanda di iscrizione al: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Percorso 30 CFA - Allegato 2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 la classe di concorso: ___________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riconoscimento dei crediti maturati nel corso degli studi universitari o accademici in quanto coerenti con il profilo dell’All. A al D.P.C.M 4 agosto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Per il riconoscimento di 6 cfa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9"/>
        <w:gridCol w:w="2869"/>
        <w:gridCol w:w="826"/>
        <w:gridCol w:w="689"/>
        <w:gridCol w:w="963"/>
        <w:gridCol w:w="3029"/>
        <w:tblGridChange w:id="0">
          <w:tblGrid>
            <w:gridCol w:w="1119"/>
            <w:gridCol w:w="2869"/>
            <w:gridCol w:w="826"/>
            <w:gridCol w:w="689"/>
            <w:gridCol w:w="963"/>
            <w:gridCol w:w="3029"/>
          </w:tblGrid>
        </w:tblGridChange>
      </w:tblGrid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SAD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ESAME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VOTO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CFA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71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CONSERVATORIO/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UNIVERSITÀ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220" w:firstLine="0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eading=h.1v56pmxc6f3t" w:id="0"/>
      <w:bookmarkEnd w:id="0"/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Allega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, ai fini della loro valutazione, i programmi delle attività sopra autocertificate (per gli esami conseguiti presso il Conservatorio di Modena, </w:t>
      </w: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rtl w:val="0"/>
        </w:rPr>
        <w:t xml:space="preserve">non è necessario allegare i programmi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3C">
      <w:pPr>
        <w:spacing w:after="0" w:line="240" w:lineRule="auto"/>
        <w:ind w:left="4956" w:firstLine="707.999999999999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Letto, confermato e sottoscritto</w:t>
      </w:r>
    </w:p>
    <w:p w:rsidR="00000000" w:rsidDel="00000000" w:rsidP="00000000" w:rsidRDefault="00000000" w:rsidRPr="00000000" w14:paraId="0000003D">
      <w:pPr>
        <w:spacing w:after="0" w:line="240" w:lineRule="auto"/>
        <w:ind w:left="4956" w:firstLine="707.999999999999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S Gothic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Via Goldoni, 8 – 41121 Modena  - Tel +390592032925 – C.F.94144790360</w:t>
    </w:r>
  </w:p>
  <w:p w:rsidR="00000000" w:rsidDel="00000000" w:rsidP="00000000" w:rsidRDefault="00000000" w:rsidRPr="00000000" w14:paraId="00000047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000080"/>
          <w:sz w:val="18"/>
          <w:szCs w:val="18"/>
          <w:u w:val="single"/>
          <w:rtl w:val="0"/>
        </w:rPr>
        <w:t xml:space="preserve">www.vecchitonelli.it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-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80"/>
          <w:sz w:val="18"/>
          <w:szCs w:val="18"/>
          <w:u w:val="single"/>
          <w:rtl w:val="0"/>
        </w:rPr>
        <w:t xml:space="preserve">segreteriamodena@vecchitonelli.it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– PEC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amministrazionevecchitonelli@pec.it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4483100</wp:posOffset>
              </wp:positionH>
              <wp:positionV relativeFrom="paragraph">
                <wp:posOffset>134620</wp:posOffset>
              </wp:positionV>
              <wp:extent cx="1144905" cy="299085"/>
              <wp:effectExtent b="0" l="0" r="0" t="0"/>
              <wp:wrapSquare wrapText="bothSides" distB="45720" distT="45720" distL="114300" distR="114300"/>
              <wp:docPr id="192566508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78310" y="3635220"/>
                        <a:ext cx="113538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Modello 3 Bis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4483100</wp:posOffset>
              </wp:positionH>
              <wp:positionV relativeFrom="paragraph">
                <wp:posOffset>134620</wp:posOffset>
              </wp:positionV>
              <wp:extent cx="1144905" cy="299085"/>
              <wp:effectExtent b="0" l="0" r="0" t="0"/>
              <wp:wrapSquare wrapText="bothSides" distB="45720" distT="45720" distL="114300" distR="114300"/>
              <wp:docPr id="192566508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4905" cy="299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63673"/>
    <w:pPr>
      <w:spacing w:after="200" w:line="276" w:lineRule="auto"/>
    </w:pPr>
    <w:rPr>
      <w:rFonts w:ascii="Calibri" w:cs="Times New Roman" w:eastAsia="Calibri" w:hAnsi="Calibri"/>
      <w:kern w:val="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cstheme="minorBidi" w:eastAsiaTheme="minorHAnsi" w:hAnsiTheme="minorHAnsi"/>
      <w:kern w:val="2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63673"/>
  </w:style>
  <w:style w:type="paragraph" w:styleId="Pidipagina">
    <w:name w:val="footer"/>
    <w:basedOn w:val="Normale"/>
    <w:link w:val="PidipaginaCarattere"/>
    <w:uiPriority w:val="99"/>
    <w:unhideWhenUsed w:val="1"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cstheme="minorBidi" w:eastAsiaTheme="minorHAnsi" w:hAnsiTheme="minorHAnsi"/>
      <w:kern w:val="2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63673"/>
  </w:style>
  <w:style w:type="paragraph" w:styleId="Corpotesto">
    <w:name w:val="Body Text"/>
    <w:basedOn w:val="Normale"/>
    <w:link w:val="CorpotestoCarattere"/>
    <w:rsid w:val="00263673"/>
    <w:pPr>
      <w:widowControl w:val="0"/>
      <w:suppressAutoHyphens w:val="1"/>
      <w:autoSpaceDE w:val="0"/>
      <w:spacing w:after="0" w:before="120" w:line="240" w:lineRule="auto"/>
      <w:ind w:left="360"/>
    </w:pPr>
    <w:rPr>
      <w:rFonts w:ascii="Sylfaen" w:cs="Arial Unicode MS" w:eastAsia="Times New Roman" w:hAnsi="Sylfaen"/>
      <w:kern w:val="1"/>
      <w:szCs w:val="24"/>
      <w:lang w:bidi="hi-IN" w:eastAsia="hi-IN"/>
    </w:rPr>
  </w:style>
  <w:style w:type="character" w:styleId="CorpotestoCarattere" w:customStyle="1">
    <w:name w:val="Corpo testo Carattere"/>
    <w:basedOn w:val="Carpredefinitoparagrafo"/>
    <w:link w:val="Corpotesto"/>
    <w:rsid w:val="00263673"/>
    <w:rPr>
      <w:rFonts w:ascii="Sylfaen" w:cs="Arial Unicode MS" w:eastAsia="Times New Roman" w:hAnsi="Sylfaen"/>
      <w:kern w:val="1"/>
      <w:szCs w:val="24"/>
      <w:lang w:bidi="hi-IN" w:eastAsia="hi-IN"/>
    </w:rPr>
  </w:style>
  <w:style w:type="table" w:styleId="TableNormal" w:customStyle="1">
    <w:name w:val="Table Normal"/>
    <w:uiPriority w:val="2"/>
    <w:semiHidden w:val="1"/>
    <w:unhideWhenUsed w:val="1"/>
    <w:qFormat w:val="1"/>
    <w:rsid w:val="0026367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263673"/>
    <w:pPr>
      <w:widowControl w:val="0"/>
      <w:autoSpaceDE w:val="0"/>
      <w:autoSpaceDN w:val="0"/>
      <w:spacing w:after="0" w:line="240" w:lineRule="auto"/>
    </w:pPr>
    <w:rPr>
      <w:rFonts w:ascii="Tahoma" w:cs="Tahoma" w:eastAsia="Tahoma" w:hAnsi="Tahoma"/>
    </w:rPr>
  </w:style>
  <w:style w:type="paragraph" w:styleId="Paragrafoelenco">
    <w:name w:val="List Paragraph"/>
    <w:basedOn w:val="Normale"/>
    <w:uiPriority w:val="34"/>
    <w:qFormat w:val="1"/>
    <w:rsid w:val="00263673"/>
    <w:pPr>
      <w:ind w:left="720"/>
      <w:contextualSpacing w:val="1"/>
    </w:pPr>
  </w:style>
  <w:style w:type="table" w:styleId="Grigliatabella1" w:customStyle="1">
    <w:name w:val="Griglia tabella1"/>
    <w:basedOn w:val="Tabellanormale"/>
    <w:next w:val="Grigliatabella"/>
    <w:uiPriority w:val="39"/>
    <w:rsid w:val="00263673"/>
    <w:pPr>
      <w:spacing w:after="60" w:before="60" w:line="240" w:lineRule="auto"/>
    </w:pPr>
    <w:rPr>
      <w:rFonts w:ascii="Calibri" w:cs="Times New Roman" w:eastAsia="Calibri" w:hAnsi="Calibri"/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2636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uiPriority w:val="99"/>
    <w:unhideWhenUsed w:val="1"/>
    <w:rsid w:val="006E0A28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 w:val="1"/>
    <w:rsid w:val="00BA2159"/>
    <w:rPr>
      <w:color w:val="666666"/>
    </w:rPr>
  </w:style>
  <w:style w:type="paragraph" w:styleId="Nessunaspaziatura">
    <w:name w:val="No Spacing"/>
    <w:uiPriority w:val="1"/>
    <w:qFormat w:val="1"/>
    <w:rsid w:val="00BA2159"/>
    <w:pPr>
      <w:spacing w:after="0" w:line="240" w:lineRule="auto"/>
    </w:pPr>
    <w:rPr>
      <w:rFonts w:ascii="Calibri" w:cs="Times New Roman" w:eastAsia="Calibri" w:hAnsi="Calibri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vecchitonelli.it/" TargetMode="External"/><Relationship Id="rId2" Type="http://schemas.openxmlformats.org/officeDocument/2006/relationships/hyperlink" Target="mailto:segreteriamodena@vecchitonelli.it" TargetMode="External"/><Relationship Id="rId3" Type="http://schemas.openxmlformats.org/officeDocument/2006/relationships/hyperlink" Target="mailto:amministrazionevecchitonelli@pec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r2Zq06JNr/lS5opjehccgL6pA==">CgMxLjAyDmguMXY1NnBteGM2ZjN0OAByITEyMnowbmhPVzZqZmJHemM4Z1JXQWZlLUo4NjlGMUVncA==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2025-03-09T09:19:00Z</dcterms:created>
  <dc:creator>Valentina Chiola</dc:creator>
</cp:coreProperties>
</file>